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F19" w:rsidRPr="003D6D8A" w:rsidRDefault="003D6D8A" w:rsidP="00BC22A4">
      <w:pPr>
        <w:jc w:val="center"/>
        <w:rPr>
          <w:b/>
          <w:bCs/>
          <w:sz w:val="28"/>
          <w:szCs w:val="28"/>
        </w:rPr>
      </w:pPr>
      <w:r w:rsidRPr="003D6D8A">
        <w:rPr>
          <w:b/>
          <w:bCs/>
          <w:sz w:val="28"/>
          <w:szCs w:val="28"/>
        </w:rPr>
        <w:t>УВЕДОМЛЕНИЕ</w:t>
      </w:r>
    </w:p>
    <w:p w:rsidR="00EB0FB2" w:rsidRPr="003D6D8A" w:rsidRDefault="003D6D8A" w:rsidP="00BC22A4">
      <w:pPr>
        <w:jc w:val="center"/>
        <w:rPr>
          <w:b/>
          <w:bCs/>
          <w:sz w:val="28"/>
          <w:szCs w:val="28"/>
        </w:rPr>
      </w:pPr>
      <w:r w:rsidRPr="003D6D8A">
        <w:rPr>
          <w:b/>
          <w:bCs/>
          <w:sz w:val="28"/>
          <w:szCs w:val="28"/>
        </w:rPr>
        <w:t xml:space="preserve">о проведении </w:t>
      </w:r>
      <w:r w:rsidR="002D60D0">
        <w:rPr>
          <w:b/>
          <w:bCs/>
          <w:sz w:val="28"/>
          <w:szCs w:val="28"/>
        </w:rPr>
        <w:t xml:space="preserve">внеочередного </w:t>
      </w:r>
      <w:r w:rsidR="008C2F19" w:rsidRPr="003D6D8A">
        <w:rPr>
          <w:b/>
          <w:bCs/>
          <w:sz w:val="28"/>
          <w:szCs w:val="28"/>
        </w:rPr>
        <w:t>обще</w:t>
      </w:r>
      <w:r w:rsidRPr="003D6D8A">
        <w:rPr>
          <w:b/>
          <w:bCs/>
          <w:sz w:val="28"/>
          <w:szCs w:val="28"/>
        </w:rPr>
        <w:t>го</w:t>
      </w:r>
      <w:r w:rsidR="008C2F19" w:rsidRPr="003D6D8A">
        <w:rPr>
          <w:b/>
          <w:bCs/>
          <w:sz w:val="28"/>
          <w:szCs w:val="28"/>
        </w:rPr>
        <w:t xml:space="preserve"> собрания членов</w:t>
      </w:r>
    </w:p>
    <w:p w:rsidR="00CB0F4A" w:rsidRDefault="00DC5353" w:rsidP="00BC22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СНТ</w:t>
      </w:r>
      <w:r w:rsidR="00B67654">
        <w:rPr>
          <w:b/>
          <w:bCs/>
          <w:sz w:val="28"/>
          <w:szCs w:val="28"/>
        </w:rPr>
        <w:t>СН «Зелёный квартал</w:t>
      </w:r>
      <w:r w:rsidR="00CB0F4A" w:rsidRPr="003D6D8A">
        <w:rPr>
          <w:b/>
          <w:bCs/>
          <w:sz w:val="28"/>
          <w:szCs w:val="28"/>
        </w:rPr>
        <w:t xml:space="preserve">» </w:t>
      </w:r>
    </w:p>
    <w:p w:rsidR="00AF2AD3" w:rsidRPr="003D6D8A" w:rsidRDefault="00AF2AD3" w:rsidP="00BC22A4">
      <w:pPr>
        <w:jc w:val="center"/>
        <w:rPr>
          <w:b/>
          <w:bCs/>
          <w:sz w:val="28"/>
          <w:szCs w:val="28"/>
        </w:rPr>
      </w:pPr>
    </w:p>
    <w:p w:rsidR="00AF2AD3" w:rsidRPr="004A61B1" w:rsidRDefault="00AF2AD3" w:rsidP="00AF2AD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4A61B1">
        <w:rPr>
          <w:sz w:val="20"/>
          <w:szCs w:val="20"/>
        </w:rPr>
        <w:t xml:space="preserve">В соответствии с частью 22 статьи 17 </w:t>
      </w:r>
      <w:r w:rsidR="004A61B1" w:rsidRPr="004A61B1">
        <w:rPr>
          <w:sz w:val="20"/>
          <w:szCs w:val="20"/>
        </w:rPr>
        <w:t>Закона «</w:t>
      </w:r>
      <w:r w:rsidR="004A61B1" w:rsidRPr="004A61B1">
        <w:rPr>
          <w:bCs/>
          <w:sz w:val="20"/>
          <w:szCs w:val="20"/>
        </w:rPr>
        <w:t>О ведении гражданами садоводства и огородничества для собственных нужд</w:t>
      </w:r>
      <w:r w:rsidRPr="004A61B1">
        <w:rPr>
          <w:sz w:val="20"/>
          <w:szCs w:val="20"/>
        </w:rPr>
        <w:t>:</w:t>
      </w:r>
    </w:p>
    <w:p w:rsidR="00D71E92" w:rsidRDefault="00D71E92" w:rsidP="00D71E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D6D8A" w:rsidRPr="004A61B1" w:rsidRDefault="003D6D8A" w:rsidP="009057F4">
      <w:pPr>
        <w:ind w:firstLine="567"/>
        <w:jc w:val="both"/>
        <w:rPr>
          <w:b/>
          <w:bCs/>
          <w:sz w:val="22"/>
          <w:szCs w:val="22"/>
        </w:rPr>
      </w:pPr>
      <w:r w:rsidRPr="004A61B1">
        <w:rPr>
          <w:b/>
          <w:bCs/>
          <w:sz w:val="22"/>
          <w:szCs w:val="22"/>
        </w:rPr>
        <w:t xml:space="preserve">Правлением товарищества принято решение о </w:t>
      </w:r>
      <w:r w:rsidR="00AF2AD3" w:rsidRPr="004A61B1">
        <w:rPr>
          <w:b/>
          <w:bCs/>
          <w:sz w:val="22"/>
          <w:szCs w:val="22"/>
        </w:rPr>
        <w:t xml:space="preserve">проведении </w:t>
      </w:r>
      <w:r w:rsidR="002D60D0">
        <w:rPr>
          <w:b/>
          <w:bCs/>
          <w:sz w:val="22"/>
          <w:szCs w:val="22"/>
        </w:rPr>
        <w:t>вне</w:t>
      </w:r>
      <w:r w:rsidRPr="004A61B1">
        <w:rPr>
          <w:b/>
          <w:bCs/>
          <w:sz w:val="22"/>
          <w:szCs w:val="22"/>
        </w:rPr>
        <w:t>очередного обще</w:t>
      </w:r>
      <w:r w:rsidR="004A61B1" w:rsidRPr="004A61B1">
        <w:rPr>
          <w:b/>
          <w:bCs/>
          <w:sz w:val="22"/>
          <w:szCs w:val="22"/>
        </w:rPr>
        <w:t xml:space="preserve">го собрания членов товарищества путём проведения </w:t>
      </w:r>
      <w:r w:rsidR="00EB0BB8">
        <w:rPr>
          <w:b/>
          <w:bCs/>
          <w:sz w:val="22"/>
          <w:szCs w:val="22"/>
        </w:rPr>
        <w:t>очно-</w:t>
      </w:r>
      <w:r w:rsidR="004A61B1" w:rsidRPr="004A61B1">
        <w:rPr>
          <w:b/>
          <w:bCs/>
          <w:sz w:val="22"/>
          <w:szCs w:val="22"/>
        </w:rPr>
        <w:t>заочного голосования.</w:t>
      </w:r>
    </w:p>
    <w:p w:rsidR="003A073F" w:rsidRPr="009057F4" w:rsidRDefault="003A073F" w:rsidP="009057F4">
      <w:pPr>
        <w:ind w:firstLine="567"/>
        <w:jc w:val="both"/>
        <w:rPr>
          <w:bCs/>
        </w:rPr>
      </w:pPr>
    </w:p>
    <w:tbl>
      <w:tblPr>
        <w:tblW w:w="21160" w:type="dxa"/>
        <w:tblLook w:val="04A0" w:firstRow="1" w:lastRow="0" w:firstColumn="1" w:lastColumn="0" w:noHBand="0" w:noVBand="1"/>
      </w:tblPr>
      <w:tblGrid>
        <w:gridCol w:w="5210"/>
        <w:gridCol w:w="5210"/>
        <w:gridCol w:w="5210"/>
        <w:gridCol w:w="5530"/>
      </w:tblGrid>
      <w:tr w:rsidR="00EB0BB8" w:rsidRPr="001D7138" w:rsidTr="00EB0BB8">
        <w:tc>
          <w:tcPr>
            <w:tcW w:w="5210" w:type="dxa"/>
          </w:tcPr>
          <w:p w:rsidR="00EB0BB8" w:rsidRDefault="00EB0BB8" w:rsidP="00EB0BB8">
            <w:pPr>
              <w:pStyle w:val="TableParagraph"/>
              <w:spacing w:line="244" w:lineRule="exact"/>
              <w:ind w:left="50"/>
              <w:jc w:val="both"/>
              <w:rPr>
                <w:spacing w:val="-2"/>
              </w:rPr>
            </w:pPr>
            <w:r w:rsidRPr="003E50E9">
              <w:t>форма</w:t>
            </w:r>
            <w:r w:rsidRPr="003E50E9">
              <w:rPr>
                <w:spacing w:val="-4"/>
              </w:rPr>
              <w:t xml:space="preserve"> </w:t>
            </w:r>
            <w:r w:rsidRPr="003E50E9">
              <w:t>принятия</w:t>
            </w:r>
            <w:r w:rsidRPr="003E50E9">
              <w:rPr>
                <w:spacing w:val="-3"/>
              </w:rPr>
              <w:t xml:space="preserve"> </w:t>
            </w:r>
            <w:r w:rsidRPr="003E50E9">
              <w:rPr>
                <w:spacing w:val="-2"/>
              </w:rPr>
              <w:t>решений:</w:t>
            </w:r>
          </w:p>
          <w:p w:rsidR="00EB0BB8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дата проведения очного обсуждения вопросов:</w:t>
            </w:r>
          </w:p>
          <w:p w:rsidR="00EB0BB8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время начала очного обсуждения вопросов</w:t>
            </w:r>
          </w:p>
          <w:p w:rsidR="00EB0BB8" w:rsidRPr="003E50E9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место проведения собрания:</w:t>
            </w:r>
          </w:p>
        </w:tc>
        <w:tc>
          <w:tcPr>
            <w:tcW w:w="5210" w:type="dxa"/>
          </w:tcPr>
          <w:p w:rsidR="00EB0BB8" w:rsidRDefault="00EB0BB8" w:rsidP="00EB0BB8">
            <w:pPr>
              <w:pStyle w:val="TableParagraph"/>
              <w:spacing w:line="253" w:lineRule="exact"/>
              <w:ind w:left="0" w:firstLine="240"/>
              <w:jc w:val="both"/>
              <w:rPr>
                <w:b/>
                <w:spacing w:val="-2"/>
              </w:rPr>
            </w:pPr>
            <w:r>
              <w:rPr>
                <w:b/>
              </w:rPr>
              <w:t>Очно-З</w:t>
            </w:r>
            <w:r w:rsidRPr="003E50E9">
              <w:rPr>
                <w:b/>
              </w:rPr>
              <w:t>аочное</w:t>
            </w:r>
            <w:r w:rsidRPr="003E50E9">
              <w:rPr>
                <w:b/>
                <w:spacing w:val="-3"/>
              </w:rPr>
              <w:t xml:space="preserve"> </w:t>
            </w:r>
            <w:r w:rsidRPr="003E50E9">
              <w:rPr>
                <w:b/>
                <w:spacing w:val="-2"/>
              </w:rPr>
              <w:t>голосование</w:t>
            </w:r>
          </w:p>
          <w:p w:rsidR="00EB0BB8" w:rsidRDefault="00EB0BB8" w:rsidP="00EB0BB8">
            <w:pPr>
              <w:pStyle w:val="TableParagraph"/>
              <w:spacing w:line="253" w:lineRule="exact"/>
              <w:ind w:left="0" w:firstLine="240"/>
              <w:jc w:val="both"/>
              <w:rPr>
                <w:b/>
              </w:rPr>
            </w:pPr>
            <w:r>
              <w:rPr>
                <w:b/>
              </w:rPr>
              <w:t>09.04.2024 г.</w:t>
            </w:r>
          </w:p>
          <w:p w:rsidR="00EB0BB8" w:rsidRDefault="00EB0BB8" w:rsidP="00EB0BB8">
            <w:pPr>
              <w:pStyle w:val="TableParagraph"/>
              <w:spacing w:line="253" w:lineRule="exact"/>
              <w:ind w:left="0" w:firstLine="240"/>
              <w:jc w:val="both"/>
              <w:rPr>
                <w:b/>
              </w:rPr>
            </w:pPr>
            <w:r>
              <w:rPr>
                <w:b/>
              </w:rPr>
              <w:t>18-00</w:t>
            </w:r>
          </w:p>
          <w:p w:rsidR="00EB0BB8" w:rsidRPr="003E50E9" w:rsidRDefault="00EB0BB8" w:rsidP="00EB0BB8">
            <w:pPr>
              <w:pStyle w:val="TableParagraph"/>
              <w:spacing w:line="253" w:lineRule="exact"/>
              <w:ind w:left="240"/>
              <w:jc w:val="both"/>
              <w:rPr>
                <w:b/>
              </w:rPr>
            </w:pPr>
            <w:r>
              <w:rPr>
                <w:b/>
              </w:rPr>
              <w:t xml:space="preserve">НСО, с. </w:t>
            </w:r>
            <w:proofErr w:type="spellStart"/>
            <w:r>
              <w:rPr>
                <w:b/>
              </w:rPr>
              <w:t>Новолуговое</w:t>
            </w:r>
            <w:proofErr w:type="spellEnd"/>
            <w:r>
              <w:rPr>
                <w:b/>
              </w:rPr>
              <w:t>, ул. Малиновая, уч. 10.</w:t>
            </w:r>
          </w:p>
        </w:tc>
        <w:tc>
          <w:tcPr>
            <w:tcW w:w="5210" w:type="dxa"/>
            <w:shd w:val="clear" w:color="auto" w:fill="auto"/>
          </w:tcPr>
          <w:p w:rsidR="00EB0BB8" w:rsidRPr="001D7138" w:rsidRDefault="00EB0BB8" w:rsidP="00EB0BB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</w:tcPr>
          <w:p w:rsidR="00EB0BB8" w:rsidRPr="004A61B1" w:rsidRDefault="00EB0BB8" w:rsidP="00EB0BB8">
            <w:pPr>
              <w:rPr>
                <w:bCs/>
              </w:rPr>
            </w:pPr>
          </w:p>
        </w:tc>
      </w:tr>
      <w:tr w:rsidR="00EB0BB8" w:rsidRPr="001D7138" w:rsidTr="00EB0BB8">
        <w:tc>
          <w:tcPr>
            <w:tcW w:w="5210" w:type="dxa"/>
          </w:tcPr>
          <w:p w:rsidR="00EB0BB8" w:rsidRDefault="00EB0BB8" w:rsidP="00EB0BB8">
            <w:pPr>
              <w:pStyle w:val="TableParagraph"/>
              <w:spacing w:line="247" w:lineRule="exact"/>
              <w:ind w:left="50"/>
              <w:jc w:val="both"/>
              <w:rPr>
                <w:spacing w:val="-2"/>
              </w:rPr>
            </w:pPr>
            <w:r w:rsidRPr="003E50E9">
              <w:t>период</w:t>
            </w:r>
            <w:r w:rsidRPr="003E50E9">
              <w:rPr>
                <w:spacing w:val="-7"/>
              </w:rPr>
              <w:t xml:space="preserve"> </w:t>
            </w:r>
            <w:r w:rsidRPr="003E50E9">
              <w:t>проведения</w:t>
            </w:r>
            <w:r w:rsidRPr="003E50E9">
              <w:rPr>
                <w:spacing w:val="-7"/>
              </w:rPr>
              <w:t xml:space="preserve"> </w:t>
            </w:r>
            <w:r w:rsidRPr="003E50E9">
              <w:t>заочного</w:t>
            </w:r>
            <w:r w:rsidRPr="003E50E9">
              <w:rPr>
                <w:spacing w:val="-6"/>
              </w:rPr>
              <w:t xml:space="preserve"> </w:t>
            </w:r>
            <w:r w:rsidRPr="003E50E9">
              <w:rPr>
                <w:spacing w:val="-2"/>
              </w:rPr>
              <w:t>голосования:</w:t>
            </w:r>
          </w:p>
          <w:p w:rsidR="00EB0BB8" w:rsidRDefault="00EB0BB8" w:rsidP="00EB0BB8">
            <w:pPr>
              <w:pStyle w:val="TableParagraph"/>
              <w:spacing w:line="247" w:lineRule="exact"/>
              <w:ind w:left="50"/>
              <w:jc w:val="both"/>
              <w:rPr>
                <w:spacing w:val="-2"/>
              </w:rPr>
            </w:pPr>
            <w:r>
              <w:rPr>
                <w:spacing w:val="-2"/>
              </w:rPr>
              <w:t>решения принимаются:</w:t>
            </w:r>
          </w:p>
          <w:p w:rsidR="00EB0BB8" w:rsidRPr="003E50E9" w:rsidRDefault="00EB0BB8" w:rsidP="00EB0BB8">
            <w:pPr>
              <w:pStyle w:val="TableParagraph"/>
              <w:spacing w:line="247" w:lineRule="exact"/>
              <w:ind w:left="50"/>
              <w:jc w:val="both"/>
            </w:pPr>
            <w:r>
              <w:t xml:space="preserve">способ направления решения: </w:t>
            </w:r>
          </w:p>
        </w:tc>
        <w:tc>
          <w:tcPr>
            <w:tcW w:w="5210" w:type="dxa"/>
          </w:tcPr>
          <w:p w:rsidR="00EB0BB8" w:rsidRDefault="00EB0BB8" w:rsidP="00EB0BB8">
            <w:pPr>
              <w:pStyle w:val="TableParagraph"/>
              <w:spacing w:line="253" w:lineRule="exact"/>
              <w:ind w:left="240"/>
              <w:jc w:val="both"/>
              <w:rPr>
                <w:b/>
                <w:spacing w:val="-2"/>
              </w:rPr>
            </w:pPr>
            <w:r w:rsidRPr="005A1470">
              <w:rPr>
                <w:b/>
              </w:rPr>
              <w:t>с</w:t>
            </w:r>
            <w:r w:rsidRPr="005A1470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09</w:t>
            </w:r>
            <w:r w:rsidRPr="005A1470">
              <w:rPr>
                <w:b/>
              </w:rPr>
              <w:t>.</w:t>
            </w:r>
            <w:r>
              <w:rPr>
                <w:b/>
              </w:rPr>
              <w:t>04</w:t>
            </w:r>
            <w:r w:rsidRPr="005A1470">
              <w:rPr>
                <w:b/>
              </w:rPr>
              <w:t>.</w:t>
            </w:r>
            <w:r>
              <w:rPr>
                <w:b/>
              </w:rPr>
              <w:t>24г.</w:t>
            </w:r>
            <w:r w:rsidRPr="005A1470">
              <w:rPr>
                <w:b/>
              </w:rPr>
              <w:t xml:space="preserve"> по </w:t>
            </w:r>
            <w:r>
              <w:rPr>
                <w:b/>
                <w:spacing w:val="-2"/>
              </w:rPr>
              <w:t>16</w:t>
            </w:r>
            <w:r w:rsidRPr="005A1470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04.2024г.</w:t>
            </w:r>
          </w:p>
          <w:p w:rsidR="00EB0BB8" w:rsidRDefault="00EB0BB8" w:rsidP="00EB0BB8">
            <w:pPr>
              <w:pStyle w:val="TableParagraph"/>
              <w:spacing w:line="253" w:lineRule="exact"/>
              <w:ind w:left="240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включительно до 16.04.2024 г.</w:t>
            </w:r>
          </w:p>
          <w:p w:rsidR="00EB0BB8" w:rsidRPr="003E50E9" w:rsidRDefault="00EB0BB8" w:rsidP="00EB0BB8">
            <w:pPr>
              <w:pStyle w:val="TableParagraph"/>
              <w:spacing w:line="253" w:lineRule="exact"/>
              <w:ind w:left="240"/>
              <w:jc w:val="both"/>
              <w:rPr>
                <w:b/>
              </w:rPr>
            </w:pPr>
            <w:r>
              <w:rPr>
                <w:b/>
              </w:rPr>
              <w:t>лично,</w:t>
            </w:r>
            <w:r w:rsidRPr="00816C17">
              <w:rPr>
                <w:b/>
              </w:rPr>
              <w:t xml:space="preserve"> </w:t>
            </w:r>
            <w:r>
              <w:rPr>
                <w:b/>
              </w:rPr>
              <w:t xml:space="preserve">по доверенности по адресу: НСО, с. </w:t>
            </w:r>
            <w:proofErr w:type="spellStart"/>
            <w:r>
              <w:rPr>
                <w:b/>
              </w:rPr>
              <w:t>Новолуговое</w:t>
            </w:r>
            <w:proofErr w:type="spellEnd"/>
            <w:r>
              <w:rPr>
                <w:b/>
              </w:rPr>
              <w:t>, СНТСН «Зелёный квартал», ул. Сиреневая, д.16.</w:t>
            </w:r>
          </w:p>
        </w:tc>
        <w:tc>
          <w:tcPr>
            <w:tcW w:w="5210" w:type="dxa"/>
            <w:shd w:val="clear" w:color="auto" w:fill="auto"/>
          </w:tcPr>
          <w:p w:rsidR="00EB0BB8" w:rsidRPr="001D7138" w:rsidRDefault="00EB0BB8" w:rsidP="00EB0BB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</w:tcPr>
          <w:p w:rsidR="00EB0BB8" w:rsidRPr="004A61B1" w:rsidRDefault="00EB0BB8" w:rsidP="00EB0BB8">
            <w:pPr>
              <w:rPr>
                <w:bCs/>
              </w:rPr>
            </w:pPr>
          </w:p>
        </w:tc>
      </w:tr>
    </w:tbl>
    <w:p w:rsidR="004A61B1" w:rsidRDefault="004A61B1" w:rsidP="00EB0BB8">
      <w:pPr>
        <w:ind w:left="142"/>
        <w:jc w:val="both"/>
        <w:rPr>
          <w:bCs/>
          <w:sz w:val="22"/>
          <w:szCs w:val="22"/>
        </w:rPr>
      </w:pPr>
    </w:p>
    <w:p w:rsidR="00EB0BB8" w:rsidRDefault="00EB0BB8" w:rsidP="003D6D8A">
      <w:pPr>
        <w:jc w:val="both"/>
        <w:rPr>
          <w:bCs/>
          <w:sz w:val="22"/>
          <w:szCs w:val="22"/>
        </w:rPr>
      </w:pPr>
    </w:p>
    <w:p w:rsidR="00EB0BB8" w:rsidRDefault="00EB0BB8" w:rsidP="00EB0BB8">
      <w:pPr>
        <w:pStyle w:val="a8"/>
        <w:spacing w:before="11"/>
        <w:ind w:right="445"/>
        <w:jc w:val="both"/>
      </w:pPr>
      <w:r>
        <w:t xml:space="preserve">      </w:t>
      </w:r>
    </w:p>
    <w:tbl>
      <w:tblPr>
        <w:tblW w:w="96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6"/>
      </w:tblGrid>
      <w:tr w:rsidR="00EB0BB8" w:rsidRPr="004A61B1" w:rsidTr="00EB0BB8">
        <w:trPr>
          <w:trHeight w:val="463"/>
        </w:trPr>
        <w:tc>
          <w:tcPr>
            <w:tcW w:w="534" w:type="dxa"/>
            <w:shd w:val="clear" w:color="auto" w:fill="auto"/>
            <w:vAlign w:val="center"/>
          </w:tcPr>
          <w:p w:rsidR="00EB0BB8" w:rsidRPr="004A61B1" w:rsidRDefault="00EB0BB8" w:rsidP="00AA25A8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№</w:t>
            </w:r>
          </w:p>
          <w:p w:rsidR="00EB0BB8" w:rsidRPr="004A61B1" w:rsidRDefault="00EB0BB8" w:rsidP="00AA25A8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106" w:type="dxa"/>
            <w:shd w:val="clear" w:color="auto" w:fill="auto"/>
            <w:vAlign w:val="center"/>
          </w:tcPr>
          <w:p w:rsidR="00EB0BB8" w:rsidRPr="004A61B1" w:rsidRDefault="00EB0BB8" w:rsidP="00AA25A8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Перечень вопросов,</w:t>
            </w:r>
          </w:p>
          <w:p w:rsidR="00EB0BB8" w:rsidRPr="004A61B1" w:rsidRDefault="00EB0BB8" w:rsidP="00AA25A8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вынесенных на</w:t>
            </w:r>
            <w:r>
              <w:rPr>
                <w:b/>
                <w:sz w:val="20"/>
                <w:szCs w:val="20"/>
              </w:rPr>
              <w:t xml:space="preserve"> очно-</w:t>
            </w:r>
            <w:bookmarkStart w:id="0" w:name="_GoBack"/>
            <w:bookmarkEnd w:id="0"/>
            <w:r w:rsidRPr="004A61B1">
              <w:rPr>
                <w:b/>
                <w:sz w:val="20"/>
                <w:szCs w:val="20"/>
              </w:rPr>
              <w:t xml:space="preserve">заочное голосование </w:t>
            </w:r>
          </w:p>
        </w:tc>
      </w:tr>
      <w:tr w:rsidR="00EB0BB8" w:rsidRPr="001C46F5" w:rsidTr="00EB0BB8">
        <w:tc>
          <w:tcPr>
            <w:tcW w:w="534" w:type="dxa"/>
            <w:shd w:val="clear" w:color="auto" w:fill="auto"/>
            <w:vAlign w:val="center"/>
          </w:tcPr>
          <w:p w:rsidR="00EB0BB8" w:rsidRPr="001C46F5" w:rsidRDefault="00EB0BB8" w:rsidP="00AA25A8">
            <w:pPr>
              <w:jc w:val="center"/>
              <w:rPr>
                <w:b/>
              </w:rPr>
            </w:pPr>
            <w:r w:rsidRPr="001C46F5">
              <w:rPr>
                <w:b/>
              </w:rPr>
              <w:t>1</w:t>
            </w:r>
          </w:p>
        </w:tc>
        <w:tc>
          <w:tcPr>
            <w:tcW w:w="9106" w:type="dxa"/>
            <w:shd w:val="clear" w:color="auto" w:fill="auto"/>
          </w:tcPr>
          <w:p w:rsidR="00EB0BB8" w:rsidRDefault="00EB0BB8" w:rsidP="00AA25A8">
            <w:r>
              <w:t>Избрание председательствующего на общем собрании членов СНТСН «Зеленый квартал» и секретаря общего собрания.</w:t>
            </w:r>
          </w:p>
          <w:p w:rsidR="00EB0BB8" w:rsidRPr="001C46F5" w:rsidRDefault="00EB0BB8" w:rsidP="00AA25A8">
            <w:r w:rsidRPr="001C46F5">
              <w:t>Принятие решения.</w:t>
            </w:r>
          </w:p>
        </w:tc>
      </w:tr>
      <w:tr w:rsidR="00EB0BB8" w:rsidRPr="001C46F5" w:rsidTr="00EB0BB8">
        <w:tc>
          <w:tcPr>
            <w:tcW w:w="534" w:type="dxa"/>
            <w:shd w:val="clear" w:color="auto" w:fill="auto"/>
            <w:vAlign w:val="center"/>
          </w:tcPr>
          <w:p w:rsidR="00EB0BB8" w:rsidRPr="001C46F5" w:rsidRDefault="00EB0BB8" w:rsidP="00AA25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06" w:type="dxa"/>
            <w:shd w:val="clear" w:color="auto" w:fill="auto"/>
          </w:tcPr>
          <w:p w:rsidR="00EB0BB8" w:rsidRDefault="00EB0BB8" w:rsidP="00AA25A8">
            <w:r>
              <w:t>Избрание счетной комиссии общего очно-заочного   собрания членов СНТСН «Зеленый квартал».</w:t>
            </w:r>
          </w:p>
          <w:p w:rsidR="00EB0BB8" w:rsidRDefault="00EB0BB8" w:rsidP="00AA25A8">
            <w:r w:rsidRPr="001C46F5">
              <w:t>Принятие решения.</w:t>
            </w:r>
          </w:p>
        </w:tc>
      </w:tr>
      <w:tr w:rsidR="00EB0BB8" w:rsidRPr="001C46F5" w:rsidTr="00EB0BB8">
        <w:tc>
          <w:tcPr>
            <w:tcW w:w="534" w:type="dxa"/>
            <w:shd w:val="clear" w:color="auto" w:fill="auto"/>
            <w:vAlign w:val="center"/>
          </w:tcPr>
          <w:p w:rsidR="00EB0BB8" w:rsidRDefault="00EB0BB8" w:rsidP="00AA25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06" w:type="dxa"/>
            <w:shd w:val="clear" w:color="auto" w:fill="auto"/>
          </w:tcPr>
          <w:p w:rsidR="00EB0BB8" w:rsidRDefault="00EB0BB8" w:rsidP="00AA25A8">
            <w:bookmarkStart w:id="1" w:name="_Hlk161999169"/>
            <w:r>
              <w:t xml:space="preserve">Утвердить и внести изменения в п.1.4 Устава товарищества: п.1.4. </w:t>
            </w:r>
            <w:r w:rsidRPr="005713B3">
              <w:t>Место нахождения Товарищества</w:t>
            </w:r>
            <w:r w:rsidRPr="005713B3">
              <w:rPr>
                <w:b/>
              </w:rPr>
              <w:t>: Новосибирская область, Новосибирский район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Новолуговской</w:t>
            </w:r>
            <w:proofErr w:type="spellEnd"/>
            <w:r>
              <w:rPr>
                <w:b/>
              </w:rPr>
              <w:t xml:space="preserve"> с/с, с. </w:t>
            </w:r>
            <w:proofErr w:type="spellStart"/>
            <w:proofErr w:type="gramStart"/>
            <w:r>
              <w:rPr>
                <w:b/>
              </w:rPr>
              <w:t>Новолуговое</w:t>
            </w:r>
            <w:proofErr w:type="spellEnd"/>
            <w:r w:rsidRPr="001C46F5">
              <w:t xml:space="preserve"> </w:t>
            </w:r>
            <w:r>
              <w:t>.</w:t>
            </w:r>
            <w:bookmarkEnd w:id="1"/>
            <w:proofErr w:type="gramEnd"/>
          </w:p>
          <w:p w:rsidR="00EB0BB8" w:rsidRDefault="00EB0BB8" w:rsidP="00AA25A8">
            <w:bookmarkStart w:id="2" w:name="_Hlk162278911"/>
            <w:r w:rsidRPr="001C46F5">
              <w:t>Принятие решения.</w:t>
            </w:r>
            <w:bookmarkEnd w:id="2"/>
          </w:p>
        </w:tc>
      </w:tr>
      <w:tr w:rsidR="00EB0BB8" w:rsidRPr="001C46F5" w:rsidTr="00EB0BB8">
        <w:tc>
          <w:tcPr>
            <w:tcW w:w="534" w:type="dxa"/>
            <w:shd w:val="clear" w:color="auto" w:fill="auto"/>
            <w:vAlign w:val="center"/>
          </w:tcPr>
          <w:p w:rsidR="00EB0BB8" w:rsidRDefault="00EB0BB8" w:rsidP="00AA25A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06" w:type="dxa"/>
            <w:shd w:val="clear" w:color="auto" w:fill="auto"/>
          </w:tcPr>
          <w:p w:rsidR="00EB0BB8" w:rsidRDefault="00EB0BB8" w:rsidP="00AA25A8">
            <w:r>
              <w:t>Внесение в ЕГРЮЛ сведений об адресе юридического лица в пределах места нахождения юридического лица.</w:t>
            </w:r>
          </w:p>
          <w:p w:rsidR="00EB0BB8" w:rsidRDefault="00EB0BB8" w:rsidP="00AA25A8">
            <w:r w:rsidRPr="001C46F5">
              <w:t>Принятие решения.</w:t>
            </w:r>
          </w:p>
        </w:tc>
      </w:tr>
    </w:tbl>
    <w:p w:rsidR="00EB0BB8" w:rsidRDefault="00EB0BB8" w:rsidP="003D6D8A">
      <w:pPr>
        <w:jc w:val="both"/>
        <w:rPr>
          <w:bCs/>
          <w:sz w:val="22"/>
          <w:szCs w:val="22"/>
        </w:rPr>
      </w:pPr>
    </w:p>
    <w:p w:rsidR="00EB0BB8" w:rsidRDefault="00EB0BB8" w:rsidP="003D6D8A">
      <w:pPr>
        <w:jc w:val="both"/>
        <w:rPr>
          <w:bCs/>
          <w:sz w:val="22"/>
          <w:szCs w:val="22"/>
        </w:rPr>
      </w:pPr>
    </w:p>
    <w:p w:rsidR="00EB0BB8" w:rsidRDefault="00EB0BB8" w:rsidP="003D6D8A">
      <w:pPr>
        <w:jc w:val="both"/>
        <w:rPr>
          <w:bCs/>
          <w:sz w:val="22"/>
          <w:szCs w:val="22"/>
        </w:rPr>
      </w:pPr>
    </w:p>
    <w:p w:rsidR="00EB0BB8" w:rsidRDefault="00EB0BB8" w:rsidP="003D6D8A">
      <w:pPr>
        <w:jc w:val="both"/>
        <w:rPr>
          <w:bCs/>
          <w:sz w:val="22"/>
          <w:szCs w:val="22"/>
        </w:rPr>
      </w:pPr>
    </w:p>
    <w:sectPr w:rsidR="00EB0BB8" w:rsidSect="00EB0BB8">
      <w:pgSz w:w="11906" w:h="16838"/>
      <w:pgMar w:top="737" w:right="73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25E" w:rsidRDefault="005E525E">
      <w:r>
        <w:separator/>
      </w:r>
    </w:p>
  </w:endnote>
  <w:endnote w:type="continuationSeparator" w:id="0">
    <w:p w:rsidR="005E525E" w:rsidRDefault="005E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25E" w:rsidRDefault="005E525E">
      <w:r>
        <w:separator/>
      </w:r>
    </w:p>
  </w:footnote>
  <w:footnote w:type="continuationSeparator" w:id="0">
    <w:p w:rsidR="005E525E" w:rsidRDefault="005E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32C05"/>
    <w:multiLevelType w:val="hybridMultilevel"/>
    <w:tmpl w:val="CE786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F760B"/>
    <w:multiLevelType w:val="hybridMultilevel"/>
    <w:tmpl w:val="CF9AC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84BD1"/>
    <w:multiLevelType w:val="hybridMultilevel"/>
    <w:tmpl w:val="97B45E78"/>
    <w:lvl w:ilvl="0" w:tplc="5CFCC1EE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</w:lvl>
  </w:abstractNum>
  <w:abstractNum w:abstractNumId="3" w15:restartNumberingAfterBreak="0">
    <w:nsid w:val="48C501D5"/>
    <w:multiLevelType w:val="hybridMultilevel"/>
    <w:tmpl w:val="7292C9EE"/>
    <w:lvl w:ilvl="0" w:tplc="5CFCC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B05D8"/>
    <w:multiLevelType w:val="hybridMultilevel"/>
    <w:tmpl w:val="0A603F82"/>
    <w:lvl w:ilvl="0" w:tplc="0419000F">
      <w:start w:val="1"/>
      <w:numFmt w:val="decimal"/>
      <w:lvlText w:val="%1."/>
      <w:lvlJc w:val="left"/>
      <w:pPr>
        <w:ind w:left="2026" w:hanging="1170"/>
      </w:pPr>
      <w:rPr>
        <w:rFonts w:hint="default"/>
      </w:rPr>
    </w:lvl>
    <w:lvl w:ilvl="1" w:tplc="F3582A7A">
      <w:start w:val="1"/>
      <w:numFmt w:val="bullet"/>
      <w:lvlText w:val=""/>
      <w:lvlJc w:val="left"/>
      <w:pPr>
        <w:ind w:left="19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63841CC7"/>
    <w:multiLevelType w:val="hybridMultilevel"/>
    <w:tmpl w:val="74600154"/>
    <w:lvl w:ilvl="0" w:tplc="5CFCC1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6E7A0A63"/>
    <w:multiLevelType w:val="multilevel"/>
    <w:tmpl w:val="57B0551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" w:firstLine="0"/>
      </w:pPr>
      <w:rPr>
        <w:rFonts w:hint="default"/>
        <w:b w:val="0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86A4235"/>
    <w:multiLevelType w:val="hybridMultilevel"/>
    <w:tmpl w:val="4DE02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E8"/>
    <w:rsid w:val="00017720"/>
    <w:rsid w:val="00036874"/>
    <w:rsid w:val="00043CCF"/>
    <w:rsid w:val="000922C1"/>
    <w:rsid w:val="00095AD3"/>
    <w:rsid w:val="000A1988"/>
    <w:rsid w:val="000B10C8"/>
    <w:rsid w:val="000E6B03"/>
    <w:rsid w:val="00115AE3"/>
    <w:rsid w:val="0018719F"/>
    <w:rsid w:val="001C46F5"/>
    <w:rsid w:val="001D7138"/>
    <w:rsid w:val="001F279D"/>
    <w:rsid w:val="001F3F95"/>
    <w:rsid w:val="00257320"/>
    <w:rsid w:val="00261229"/>
    <w:rsid w:val="002806E4"/>
    <w:rsid w:val="002D60D0"/>
    <w:rsid w:val="002E061E"/>
    <w:rsid w:val="00321BDC"/>
    <w:rsid w:val="003368BF"/>
    <w:rsid w:val="00383F50"/>
    <w:rsid w:val="003850EB"/>
    <w:rsid w:val="003A073F"/>
    <w:rsid w:val="003D6D8A"/>
    <w:rsid w:val="003F13BB"/>
    <w:rsid w:val="004109D7"/>
    <w:rsid w:val="00452849"/>
    <w:rsid w:val="0047183A"/>
    <w:rsid w:val="00483CCB"/>
    <w:rsid w:val="004A234A"/>
    <w:rsid w:val="004A61B1"/>
    <w:rsid w:val="004D3284"/>
    <w:rsid w:val="00555257"/>
    <w:rsid w:val="00556348"/>
    <w:rsid w:val="005940D0"/>
    <w:rsid w:val="005E525E"/>
    <w:rsid w:val="006106D2"/>
    <w:rsid w:val="00624608"/>
    <w:rsid w:val="00627DE8"/>
    <w:rsid w:val="00636F4C"/>
    <w:rsid w:val="00661FCF"/>
    <w:rsid w:val="006760A1"/>
    <w:rsid w:val="006A1310"/>
    <w:rsid w:val="006B32C7"/>
    <w:rsid w:val="006B34EF"/>
    <w:rsid w:val="006B4314"/>
    <w:rsid w:val="006E40AF"/>
    <w:rsid w:val="00764116"/>
    <w:rsid w:val="00766EFE"/>
    <w:rsid w:val="007A404E"/>
    <w:rsid w:val="007E0C36"/>
    <w:rsid w:val="007F4072"/>
    <w:rsid w:val="008033CC"/>
    <w:rsid w:val="00886685"/>
    <w:rsid w:val="00894039"/>
    <w:rsid w:val="008A29AB"/>
    <w:rsid w:val="008C28EE"/>
    <w:rsid w:val="008C2F19"/>
    <w:rsid w:val="008D5545"/>
    <w:rsid w:val="008E7380"/>
    <w:rsid w:val="00903C01"/>
    <w:rsid w:val="009057F4"/>
    <w:rsid w:val="009168CA"/>
    <w:rsid w:val="00927E29"/>
    <w:rsid w:val="00942A36"/>
    <w:rsid w:val="00983F4D"/>
    <w:rsid w:val="009B460E"/>
    <w:rsid w:val="009C687B"/>
    <w:rsid w:val="009E2BE2"/>
    <w:rsid w:val="00A0094A"/>
    <w:rsid w:val="00A227DB"/>
    <w:rsid w:val="00A6283E"/>
    <w:rsid w:val="00A705E6"/>
    <w:rsid w:val="00A770FF"/>
    <w:rsid w:val="00A87DA1"/>
    <w:rsid w:val="00AC4455"/>
    <w:rsid w:val="00AD042C"/>
    <w:rsid w:val="00AE1BB1"/>
    <w:rsid w:val="00AF2AD3"/>
    <w:rsid w:val="00B34D14"/>
    <w:rsid w:val="00B42AD8"/>
    <w:rsid w:val="00B67654"/>
    <w:rsid w:val="00B76A28"/>
    <w:rsid w:val="00B960CC"/>
    <w:rsid w:val="00BC22A4"/>
    <w:rsid w:val="00BD1096"/>
    <w:rsid w:val="00BD7041"/>
    <w:rsid w:val="00C52CDC"/>
    <w:rsid w:val="00C62BEC"/>
    <w:rsid w:val="00CA1ECD"/>
    <w:rsid w:val="00CB0F4A"/>
    <w:rsid w:val="00CD4DCF"/>
    <w:rsid w:val="00CD654C"/>
    <w:rsid w:val="00CD7F24"/>
    <w:rsid w:val="00CF5471"/>
    <w:rsid w:val="00D076A2"/>
    <w:rsid w:val="00D415EB"/>
    <w:rsid w:val="00D547E4"/>
    <w:rsid w:val="00D61C79"/>
    <w:rsid w:val="00D71E92"/>
    <w:rsid w:val="00D807B9"/>
    <w:rsid w:val="00DB7FBE"/>
    <w:rsid w:val="00DC5353"/>
    <w:rsid w:val="00DD017B"/>
    <w:rsid w:val="00DE2B9C"/>
    <w:rsid w:val="00DF4FAD"/>
    <w:rsid w:val="00E033DE"/>
    <w:rsid w:val="00E41F59"/>
    <w:rsid w:val="00E50270"/>
    <w:rsid w:val="00E7567C"/>
    <w:rsid w:val="00E90ED9"/>
    <w:rsid w:val="00EA4374"/>
    <w:rsid w:val="00EB0BB8"/>
    <w:rsid w:val="00EB0FB2"/>
    <w:rsid w:val="00EB17FD"/>
    <w:rsid w:val="00EE634E"/>
    <w:rsid w:val="00EE6471"/>
    <w:rsid w:val="00F078B9"/>
    <w:rsid w:val="00F07C68"/>
    <w:rsid w:val="00F165A0"/>
    <w:rsid w:val="00F37A61"/>
    <w:rsid w:val="00F603F0"/>
    <w:rsid w:val="00F8005D"/>
    <w:rsid w:val="00F945A0"/>
    <w:rsid w:val="00FA0BB7"/>
    <w:rsid w:val="00F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4A859"/>
  <w15:docId w15:val="{4C853463-F0AA-40EC-9251-D3D38EF1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471"/>
    <w:pPr>
      <w:keepNext/>
      <w:jc w:val="center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6D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106D2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CD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E64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64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F5471"/>
    <w:rPr>
      <w:i/>
      <w:i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EB0BB8"/>
    <w:pPr>
      <w:widowControl w:val="0"/>
      <w:autoSpaceDE w:val="0"/>
      <w:autoSpaceDN w:val="0"/>
      <w:spacing w:line="234" w:lineRule="exact"/>
      <w:ind w:left="107"/>
    </w:pPr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EB0BB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B0B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1471</CharactersWithSpaces>
  <SharedDoc>false</SharedDoc>
  <HLinks>
    <vt:vector size="36" baseType="variant">
      <vt:variant>
        <vt:i4>8257591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consultantplus://offline/ref=438E7042FBE98EDBEC98AFC5C520A9BF5E295DEC44C9556B7018D7341E1A76A80A443289943CF8A4D7CB9B62BC13BB812626997D514DB533M160D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consultantplus://offline/ref=438E7042FBE98EDBEC98AFC5C520A9BF5E295DEC44C9556B7018D7341E1A76A80A443289943CF8A4D5CB9B62BC13BB812626997D514DB533M160D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consultantplus://offline/ref=438E7042FBE98EDBEC98AFC5C520A9BF5E295DEC44C9556B7018D7341E1A76A80A443289943CF8A4D1CB9B62BC13BB812626997D514DB533M160D</vt:lpwstr>
      </vt:variant>
      <vt:variant>
        <vt:lpwstr/>
      </vt:variant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consultantplus://offline/ref=438E7042FBE98EDBEC98AFC5C520A9BF5E295DEC44C9556B7018D7341E1A76A80A443289943CFBADD4CB9B62BC13BB812626997D514DB533M160D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consultantplus://offline/ref=438E7042FBE98EDBEC98AFC5C520A9BF5E295DEC44C9556B7018D7341E1A76A80A443289943CFBADD0CB9B62BC13BB812626997D514DB533M160D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consultantplus://offline/ref=438E7042FBE98EDBEC98AFC5C520A9BF5E295DEC44C9556B7018D7341E1A76A80A443289943CFBACD5CB9B62BC13BB812626997D514DB533M160D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Инна</cp:lastModifiedBy>
  <cp:revision>2</cp:revision>
  <cp:lastPrinted>2019-04-15T12:14:00Z</cp:lastPrinted>
  <dcterms:created xsi:type="dcterms:W3CDTF">2024-03-26T04:07:00Z</dcterms:created>
  <dcterms:modified xsi:type="dcterms:W3CDTF">2024-03-26T04:07:00Z</dcterms:modified>
</cp:coreProperties>
</file>